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96" w:rsidRDefault="000D5396" w:rsidP="000D539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Programma </w:t>
      </w:r>
      <w:proofErr w:type="spellStart"/>
      <w:r w:rsidR="00984474">
        <w:rPr>
          <w:b/>
          <w:sz w:val="26"/>
          <w:szCs w:val="26"/>
        </w:rPr>
        <w:t>academiseringsdag</w:t>
      </w:r>
      <w:proofErr w:type="spellEnd"/>
      <w:r w:rsidR="00984474">
        <w:rPr>
          <w:b/>
          <w:sz w:val="26"/>
          <w:szCs w:val="26"/>
        </w:rPr>
        <w:t xml:space="preserve"> DHL </w:t>
      </w:r>
      <w:r w:rsidR="00305FDB">
        <w:rPr>
          <w:b/>
          <w:sz w:val="26"/>
          <w:szCs w:val="26"/>
        </w:rPr>
        <w:t>‘</w:t>
      </w:r>
      <w:r w:rsidR="00984474">
        <w:rPr>
          <w:b/>
          <w:sz w:val="26"/>
          <w:szCs w:val="26"/>
        </w:rPr>
        <w:t>Hand- en vingergebruik</w:t>
      </w:r>
      <w:r w:rsidR="00305FDB">
        <w:rPr>
          <w:b/>
          <w:sz w:val="26"/>
          <w:szCs w:val="26"/>
        </w:rPr>
        <w:t>’</w:t>
      </w:r>
    </w:p>
    <w:p w:rsidR="00305FDB" w:rsidRDefault="00305FDB" w:rsidP="000D5396">
      <w:pPr>
        <w:spacing w:after="0" w:line="240" w:lineRule="auto"/>
        <w:rPr>
          <w:b/>
        </w:rPr>
      </w:pPr>
    </w:p>
    <w:p w:rsidR="000D5396" w:rsidRPr="000D5396" w:rsidRDefault="000D5396" w:rsidP="000D5396">
      <w:pPr>
        <w:spacing w:after="0" w:line="240" w:lineRule="auto"/>
      </w:pPr>
      <w:r>
        <w:rPr>
          <w:b/>
        </w:rPr>
        <w:t xml:space="preserve">Datum: </w:t>
      </w:r>
      <w:r w:rsidR="00984474">
        <w:t>maandag 5</w:t>
      </w:r>
      <w:r w:rsidR="00305FDB">
        <w:t xml:space="preserve"> november </w:t>
      </w:r>
      <w:r w:rsidR="00984474">
        <w:t>2018</w:t>
      </w:r>
    </w:p>
    <w:p w:rsidR="000D5396" w:rsidRDefault="000D5396" w:rsidP="000D5396">
      <w:pPr>
        <w:spacing w:after="0" w:line="240" w:lineRule="auto"/>
        <w:rPr>
          <w:rFonts w:ascii="Calibri" w:hAnsi="Calibri" w:cs="Arial"/>
        </w:rPr>
      </w:pPr>
      <w:r>
        <w:rPr>
          <w:b/>
        </w:rPr>
        <w:t xml:space="preserve">Waar: </w:t>
      </w:r>
      <w:r w:rsidR="00984474">
        <w:t>Museum Volkenkunde, Steenstraat 1</w:t>
      </w:r>
      <w:r w:rsidR="00305FDB">
        <w:t>,</w:t>
      </w:r>
      <w:r w:rsidR="00984474">
        <w:t xml:space="preserve"> </w:t>
      </w:r>
      <w:r w:rsidR="00305FDB">
        <w:t xml:space="preserve">Leiden </w:t>
      </w:r>
      <w:r w:rsidR="00984474">
        <w:t>(dicht bij Centraal Station</w:t>
      </w:r>
      <w:r w:rsidR="00305FDB">
        <w:t xml:space="preserve"> gelegen</w:t>
      </w:r>
      <w:r w:rsidR="00984474">
        <w:t>)</w:t>
      </w:r>
    </w:p>
    <w:p w:rsidR="000D5396" w:rsidRDefault="000D5396" w:rsidP="000D5396">
      <w:pPr>
        <w:spacing w:after="0" w:line="240" w:lineRule="auto"/>
        <w:rPr>
          <w:rFonts w:ascii="Calibri" w:hAnsi="Calibri" w:cs="Arial"/>
        </w:rPr>
      </w:pPr>
    </w:p>
    <w:p w:rsidR="00305FDB" w:rsidRDefault="00984474" w:rsidP="000D539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Dit jaar zal de </w:t>
      </w:r>
      <w:proofErr w:type="spellStart"/>
      <w:r>
        <w:rPr>
          <w:rFonts w:ascii="Calibri" w:hAnsi="Calibri" w:cs="Arial"/>
        </w:rPr>
        <w:t>academiseringsdag</w:t>
      </w:r>
      <w:proofErr w:type="spellEnd"/>
      <w:r>
        <w:rPr>
          <w:rFonts w:ascii="Calibri" w:hAnsi="Calibri" w:cs="Arial"/>
        </w:rPr>
        <w:t xml:space="preserve"> volledig in het teken staan van </w:t>
      </w:r>
      <w:r w:rsidR="00305FDB">
        <w:rPr>
          <w:rFonts w:ascii="Calibri" w:hAnsi="Calibri" w:cs="Arial"/>
        </w:rPr>
        <w:t>h</w:t>
      </w:r>
      <w:r>
        <w:rPr>
          <w:rFonts w:ascii="Calibri" w:hAnsi="Calibri" w:cs="Arial"/>
        </w:rPr>
        <w:t>and- en vingergebruik. Het ochtendgedeelte is gescheiden voor VA en AD</w:t>
      </w:r>
      <w:r w:rsidR="00305FDB">
        <w:rPr>
          <w:rFonts w:ascii="Calibri" w:hAnsi="Calibri" w:cs="Arial"/>
        </w:rPr>
        <w:t>, het middaggedeelte gemeenschappelijk</w:t>
      </w:r>
      <w:r>
        <w:rPr>
          <w:rFonts w:ascii="Calibri" w:hAnsi="Calibri" w:cs="Arial"/>
        </w:rPr>
        <w:t xml:space="preserve">. </w:t>
      </w:r>
    </w:p>
    <w:p w:rsidR="000D5396" w:rsidRDefault="00984474" w:rsidP="000D539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Het programma zal </w:t>
      </w:r>
      <w:r w:rsidR="00305FDB">
        <w:rPr>
          <w:rFonts w:ascii="Calibri" w:hAnsi="Calibri" w:cs="Arial"/>
        </w:rPr>
        <w:t xml:space="preserve">zowel </w:t>
      </w:r>
      <w:r>
        <w:rPr>
          <w:rFonts w:ascii="Calibri" w:hAnsi="Calibri" w:cs="Arial"/>
        </w:rPr>
        <w:t xml:space="preserve">ingaan op medische achtergronden (bewegingsleer, pathofysiologie, onderzoek van hand en pols en behandelopties) en consequenties daarvan voor verzekeringsartsen, </w:t>
      </w:r>
      <w:r w:rsidR="00305FDB">
        <w:rPr>
          <w:rFonts w:ascii="Calibri" w:hAnsi="Calibri" w:cs="Arial"/>
        </w:rPr>
        <w:t xml:space="preserve">als op </w:t>
      </w:r>
      <w:r>
        <w:rPr>
          <w:rFonts w:ascii="Calibri" w:hAnsi="Calibri" w:cs="Arial"/>
        </w:rPr>
        <w:t>beperkingen in de hand</w:t>
      </w:r>
      <w:r w:rsidR="00305FDB">
        <w:rPr>
          <w:rFonts w:ascii="Calibri" w:hAnsi="Calibri" w:cs="Arial"/>
        </w:rPr>
        <w:t xml:space="preserve"> en pols</w:t>
      </w:r>
      <w:r>
        <w:rPr>
          <w:rFonts w:ascii="Calibri" w:hAnsi="Calibri" w:cs="Arial"/>
        </w:rPr>
        <w:t xml:space="preserve"> in relatie tot de belasting in werk voor arbeidsdeskundigen</w:t>
      </w:r>
      <w:r w:rsidR="00305FD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en uiteindelijk samenkomen in de vertaling naar het CBBS. We sluiten af met hand- en polsklachten bij musici.</w:t>
      </w:r>
    </w:p>
    <w:p w:rsidR="000D5396" w:rsidRDefault="000D5396" w:rsidP="000D5396">
      <w:pPr>
        <w:spacing w:after="0"/>
        <w:rPr>
          <w:rFonts w:ascii="Calibri" w:hAnsi="Calibri" w:cs="Arial"/>
        </w:rPr>
      </w:pPr>
    </w:p>
    <w:p w:rsidR="00A226FA" w:rsidRDefault="00984474" w:rsidP="000D539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09:00-09:30</w:t>
      </w:r>
      <w:r w:rsidR="00A226FA">
        <w:rPr>
          <w:rFonts w:ascii="Calibri" w:hAnsi="Calibri" w:cs="Arial"/>
        </w:rPr>
        <w:tab/>
      </w:r>
      <w:r>
        <w:rPr>
          <w:rFonts w:ascii="Calibri" w:hAnsi="Calibri" w:cs="Arial"/>
        </w:rPr>
        <w:t>Inloop met koffie</w:t>
      </w:r>
    </w:p>
    <w:p w:rsidR="000D5396" w:rsidRDefault="007E46DC" w:rsidP="000D539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09:30-09:5</w:t>
      </w:r>
      <w:r w:rsidR="00984474">
        <w:rPr>
          <w:rFonts w:ascii="Calibri" w:hAnsi="Calibri" w:cs="Arial"/>
        </w:rPr>
        <w:t>0</w:t>
      </w:r>
      <w:r w:rsidR="000D5396">
        <w:rPr>
          <w:rFonts w:ascii="Calibri" w:hAnsi="Calibri" w:cs="Arial"/>
        </w:rPr>
        <w:tab/>
      </w:r>
      <w:r w:rsidR="00984474">
        <w:rPr>
          <w:rFonts w:ascii="Calibri" w:hAnsi="Calibri" w:cs="Arial"/>
        </w:rPr>
        <w:t xml:space="preserve">Opening door dagvoorzitter: Rob </w:t>
      </w:r>
      <w:proofErr w:type="spellStart"/>
      <w:r w:rsidR="00984474">
        <w:rPr>
          <w:rFonts w:ascii="Calibri" w:hAnsi="Calibri" w:cs="Arial"/>
        </w:rPr>
        <w:t>Mohalal</w:t>
      </w:r>
      <w:proofErr w:type="spellEnd"/>
      <w:r w:rsidR="00305FDB">
        <w:rPr>
          <w:rFonts w:ascii="Calibri" w:hAnsi="Calibri" w:cs="Arial"/>
        </w:rPr>
        <w:t>, landelijk adviseur verzekeringsarts</w:t>
      </w:r>
    </w:p>
    <w:p w:rsidR="00984474" w:rsidRDefault="007E46DC" w:rsidP="000D539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09:50-10:00</w:t>
      </w:r>
      <w:r w:rsidR="00984474">
        <w:rPr>
          <w:rFonts w:ascii="Calibri" w:hAnsi="Calibri" w:cs="Arial"/>
        </w:rPr>
        <w:tab/>
        <w:t>Welkomstwoord Marco Driessen</w:t>
      </w:r>
      <w:r w:rsidR="00305FDB">
        <w:rPr>
          <w:rFonts w:ascii="Calibri" w:hAnsi="Calibri" w:cs="Arial"/>
        </w:rPr>
        <w:t>, districtsmanager SMZ Den Haag en Leiden</w:t>
      </w:r>
    </w:p>
    <w:tbl>
      <w:tblPr>
        <w:tblStyle w:val="Tabelraster"/>
        <w:tblpPr w:leftFromText="141" w:rightFromText="141" w:vertAnchor="text" w:horzAnchor="page" w:tblpX="2990" w:tblpY="65"/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3E2699" w:rsidTr="003E2699">
        <w:trPr>
          <w:trHeight w:val="299"/>
        </w:trPr>
        <w:tc>
          <w:tcPr>
            <w:tcW w:w="3936" w:type="dxa"/>
          </w:tcPr>
          <w:p w:rsidR="00984474" w:rsidRPr="003E2699" w:rsidRDefault="00984474" w:rsidP="00984474">
            <w:pPr>
              <w:rPr>
                <w:rFonts w:ascii="Calibri" w:hAnsi="Calibri" w:cs="Arial"/>
                <w:b/>
              </w:rPr>
            </w:pPr>
            <w:r w:rsidRPr="003E2699">
              <w:rPr>
                <w:rFonts w:ascii="Calibri" w:hAnsi="Calibri" w:cs="Arial"/>
                <w:b/>
              </w:rPr>
              <w:t>Verzekeringsartsen (grote zaal)</w:t>
            </w:r>
          </w:p>
        </w:tc>
        <w:tc>
          <w:tcPr>
            <w:tcW w:w="3969" w:type="dxa"/>
          </w:tcPr>
          <w:p w:rsidR="00984474" w:rsidRPr="003E2699" w:rsidRDefault="00984474" w:rsidP="00984474">
            <w:pPr>
              <w:rPr>
                <w:rFonts w:ascii="Calibri" w:hAnsi="Calibri" w:cs="Arial"/>
                <w:b/>
              </w:rPr>
            </w:pPr>
            <w:r w:rsidRPr="003E2699">
              <w:rPr>
                <w:rFonts w:ascii="Calibri" w:hAnsi="Calibri" w:cs="Arial"/>
                <w:b/>
              </w:rPr>
              <w:t>Arbeidsdeskundigen (</w:t>
            </w:r>
            <w:r w:rsidR="003E2699" w:rsidRPr="003E2699">
              <w:rPr>
                <w:rFonts w:ascii="Calibri" w:hAnsi="Calibri" w:cs="Arial"/>
                <w:b/>
              </w:rPr>
              <w:t>Paviljoen buiten)</w:t>
            </w:r>
          </w:p>
        </w:tc>
      </w:tr>
      <w:tr w:rsidR="003E2699" w:rsidTr="003E2699">
        <w:trPr>
          <w:trHeight w:val="283"/>
        </w:trPr>
        <w:tc>
          <w:tcPr>
            <w:tcW w:w="3936" w:type="dxa"/>
          </w:tcPr>
          <w:p w:rsidR="003E2699" w:rsidRDefault="003E2699" w:rsidP="009844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Alex </w:t>
            </w:r>
            <w:proofErr w:type="spellStart"/>
            <w:r>
              <w:rPr>
                <w:rFonts w:ascii="Calibri" w:hAnsi="Calibri" w:cs="Arial"/>
              </w:rPr>
              <w:t>Terng</w:t>
            </w:r>
            <w:proofErr w:type="spellEnd"/>
            <w:r>
              <w:rPr>
                <w:rFonts w:ascii="Calibri" w:hAnsi="Calibri" w:cs="Arial"/>
              </w:rPr>
              <w:t xml:space="preserve"> (plastisch chirurg, hand- polschirurg, ziekenhuis Bernhoven Uden) en Eelco Vogels (handtherapeut, ergotherapeut, hand- en polscentrum Heesch. Anatomie)</w:t>
            </w:r>
          </w:p>
        </w:tc>
        <w:tc>
          <w:tcPr>
            <w:tcW w:w="3969" w:type="dxa"/>
          </w:tcPr>
          <w:p w:rsidR="00984474" w:rsidRDefault="003E2699" w:rsidP="009844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André </w:t>
            </w:r>
            <w:proofErr w:type="spellStart"/>
            <w:r>
              <w:rPr>
                <w:rFonts w:ascii="Calibri" w:hAnsi="Calibri" w:cs="Arial"/>
              </w:rPr>
              <w:t>Vullings</w:t>
            </w:r>
            <w:proofErr w:type="spellEnd"/>
            <w:r>
              <w:rPr>
                <w:rFonts w:ascii="Calibri" w:hAnsi="Calibri" w:cs="Arial"/>
              </w:rPr>
              <w:t xml:space="preserve"> (arbeidskundig analist UWV)</w:t>
            </w:r>
          </w:p>
          <w:p w:rsidR="003E2699" w:rsidRDefault="003E2699" w:rsidP="00984474">
            <w:pPr>
              <w:rPr>
                <w:rFonts w:ascii="Calibri" w:hAnsi="Calibri" w:cs="Arial"/>
              </w:rPr>
            </w:pPr>
          </w:p>
          <w:p w:rsidR="003E2699" w:rsidRDefault="003E2699" w:rsidP="00984474">
            <w:pPr>
              <w:rPr>
                <w:rFonts w:ascii="Calibri" w:hAnsi="Calibri" w:cs="Arial"/>
              </w:rPr>
            </w:pPr>
          </w:p>
        </w:tc>
      </w:tr>
      <w:tr w:rsidR="003E2699" w:rsidTr="003E2699">
        <w:trPr>
          <w:trHeight w:val="299"/>
        </w:trPr>
        <w:tc>
          <w:tcPr>
            <w:tcW w:w="3936" w:type="dxa"/>
          </w:tcPr>
          <w:p w:rsidR="00984474" w:rsidRDefault="003E2699" w:rsidP="009844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Deel 1:</w:t>
            </w:r>
          </w:p>
          <w:p w:rsidR="003E2699" w:rsidRDefault="003E2699" w:rsidP="009844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‘Bewegingsleer en pathofysiologie van hand en pols’</w:t>
            </w:r>
          </w:p>
        </w:tc>
        <w:tc>
          <w:tcPr>
            <w:tcW w:w="3969" w:type="dxa"/>
          </w:tcPr>
          <w:p w:rsidR="003E2699" w:rsidRDefault="003E2699" w:rsidP="003E2699">
            <w:pPr>
              <w:rPr>
                <w:rFonts w:ascii="Calibri" w:hAnsi="Calibri" w:cs="Arial"/>
              </w:rPr>
            </w:pPr>
          </w:p>
          <w:p w:rsidR="003E2699" w:rsidRDefault="003E2699" w:rsidP="003E26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‘Beperkingen van de hand en </w:t>
            </w:r>
          </w:p>
          <w:p w:rsidR="00984474" w:rsidRDefault="003E2699" w:rsidP="003E26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belasting in werk’</w:t>
            </w:r>
          </w:p>
        </w:tc>
      </w:tr>
      <w:tr w:rsidR="003E2699" w:rsidTr="003E2699">
        <w:trPr>
          <w:trHeight w:val="299"/>
        </w:trPr>
        <w:tc>
          <w:tcPr>
            <w:tcW w:w="3936" w:type="dxa"/>
          </w:tcPr>
          <w:p w:rsidR="00984474" w:rsidRDefault="003E2699" w:rsidP="009844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pauze</w:t>
            </w:r>
          </w:p>
        </w:tc>
        <w:tc>
          <w:tcPr>
            <w:tcW w:w="3969" w:type="dxa"/>
          </w:tcPr>
          <w:p w:rsidR="00984474" w:rsidRDefault="00984474" w:rsidP="00984474">
            <w:pPr>
              <w:rPr>
                <w:rFonts w:ascii="Calibri" w:hAnsi="Calibri" w:cs="Arial"/>
              </w:rPr>
            </w:pPr>
          </w:p>
        </w:tc>
      </w:tr>
      <w:tr w:rsidR="003E2699" w:rsidTr="003E2699">
        <w:trPr>
          <w:trHeight w:val="299"/>
        </w:trPr>
        <w:tc>
          <w:tcPr>
            <w:tcW w:w="3936" w:type="dxa"/>
          </w:tcPr>
          <w:p w:rsidR="003E2699" w:rsidRDefault="003E2699" w:rsidP="009844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Alex </w:t>
            </w:r>
            <w:proofErr w:type="spellStart"/>
            <w:r>
              <w:rPr>
                <w:rFonts w:ascii="Calibri" w:hAnsi="Calibri" w:cs="Arial"/>
              </w:rPr>
              <w:t>Terng</w:t>
            </w:r>
            <w:proofErr w:type="spellEnd"/>
            <w:r>
              <w:rPr>
                <w:rFonts w:ascii="Calibri" w:hAnsi="Calibri" w:cs="Arial"/>
              </w:rPr>
              <w:t xml:space="preserve"> en Eelco Vogels</w:t>
            </w:r>
          </w:p>
        </w:tc>
        <w:tc>
          <w:tcPr>
            <w:tcW w:w="3969" w:type="dxa"/>
          </w:tcPr>
          <w:p w:rsidR="003E2699" w:rsidRPr="00305FDB" w:rsidRDefault="000A4D03" w:rsidP="000A4D03">
            <w:pPr>
              <w:rPr>
                <w:rFonts w:ascii="Calibri" w:hAnsi="Calibri" w:cs="Arial"/>
              </w:rPr>
            </w:pPr>
            <w:r w:rsidRPr="00305FDB">
              <w:rPr>
                <w:rFonts w:ascii="Calibri" w:hAnsi="Calibri" w:cs="Arial"/>
              </w:rPr>
              <w:t>Ellen van Boxtel (handtherapeut, ergotherapeut</w:t>
            </w:r>
            <w:r w:rsidR="003E2699" w:rsidRPr="00305FDB">
              <w:rPr>
                <w:rFonts w:ascii="Calibri" w:hAnsi="Calibri" w:cs="Arial"/>
              </w:rPr>
              <w:t>)</w:t>
            </w:r>
          </w:p>
        </w:tc>
      </w:tr>
      <w:tr w:rsidR="003E2699" w:rsidTr="003E2699">
        <w:trPr>
          <w:trHeight w:val="299"/>
        </w:trPr>
        <w:tc>
          <w:tcPr>
            <w:tcW w:w="3936" w:type="dxa"/>
          </w:tcPr>
          <w:p w:rsidR="003E2699" w:rsidRDefault="003E2699" w:rsidP="009844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Deel 2:</w:t>
            </w:r>
          </w:p>
          <w:p w:rsidR="003E2699" w:rsidRDefault="003E2699" w:rsidP="009844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‘Onderzoek van hand en pols, behandelopties en communicatie met de behandelende sector’</w:t>
            </w:r>
          </w:p>
        </w:tc>
        <w:tc>
          <w:tcPr>
            <w:tcW w:w="3969" w:type="dxa"/>
          </w:tcPr>
          <w:p w:rsidR="003E2699" w:rsidRDefault="003E2699" w:rsidP="00984474">
            <w:pPr>
              <w:rPr>
                <w:rFonts w:ascii="Calibri" w:hAnsi="Calibri" w:cs="Arial"/>
              </w:rPr>
            </w:pPr>
          </w:p>
          <w:p w:rsidR="003E2699" w:rsidRPr="00305FDB" w:rsidRDefault="00305FDB" w:rsidP="00305FD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‘Beperkingen hand en pols in relatie tot belasting in werk’</w:t>
            </w:r>
          </w:p>
        </w:tc>
      </w:tr>
    </w:tbl>
    <w:p w:rsidR="00984474" w:rsidRDefault="00984474" w:rsidP="000D539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10:00-11:00</w:t>
      </w:r>
      <w:r w:rsidR="00807A81">
        <w:rPr>
          <w:rFonts w:ascii="Calibri" w:hAnsi="Calibri" w:cs="Arial"/>
        </w:rPr>
        <w:tab/>
      </w:r>
    </w:p>
    <w:p w:rsidR="00984474" w:rsidRDefault="00984474" w:rsidP="000D5396">
      <w:pPr>
        <w:spacing w:after="0"/>
        <w:rPr>
          <w:rFonts w:ascii="Calibri" w:hAnsi="Calibri" w:cs="Arial"/>
        </w:rPr>
      </w:pPr>
    </w:p>
    <w:p w:rsidR="00984474" w:rsidRDefault="00984474" w:rsidP="000D5396">
      <w:pPr>
        <w:spacing w:after="0"/>
        <w:rPr>
          <w:rFonts w:ascii="Calibri" w:hAnsi="Calibri" w:cs="Arial"/>
        </w:rPr>
      </w:pPr>
    </w:p>
    <w:p w:rsidR="00984474" w:rsidRDefault="00984474" w:rsidP="000D5396">
      <w:pPr>
        <w:spacing w:after="0"/>
        <w:rPr>
          <w:rFonts w:ascii="Calibri" w:hAnsi="Calibri" w:cs="Arial"/>
        </w:rPr>
      </w:pPr>
    </w:p>
    <w:p w:rsidR="00984474" w:rsidRDefault="00984474" w:rsidP="000D5396">
      <w:pPr>
        <w:spacing w:after="0"/>
        <w:rPr>
          <w:rFonts w:ascii="Calibri" w:hAnsi="Calibri" w:cs="Arial"/>
        </w:rPr>
      </w:pPr>
    </w:p>
    <w:p w:rsidR="003E2699" w:rsidRDefault="003E2699" w:rsidP="000D5396">
      <w:pPr>
        <w:spacing w:after="0"/>
        <w:rPr>
          <w:rFonts w:ascii="Calibri" w:hAnsi="Calibri" w:cs="Arial"/>
        </w:rPr>
      </w:pPr>
    </w:p>
    <w:p w:rsidR="003E2699" w:rsidRDefault="003E2699" w:rsidP="000D5396">
      <w:pPr>
        <w:spacing w:after="0"/>
        <w:rPr>
          <w:rFonts w:ascii="Calibri" w:hAnsi="Calibri" w:cs="Arial"/>
        </w:rPr>
      </w:pPr>
    </w:p>
    <w:p w:rsidR="003E2699" w:rsidRDefault="003E2699" w:rsidP="000D539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11:00-11:30</w:t>
      </w:r>
    </w:p>
    <w:p w:rsidR="003E2699" w:rsidRDefault="003E2699" w:rsidP="000D539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11:30-12:30</w:t>
      </w:r>
    </w:p>
    <w:p w:rsidR="003E2699" w:rsidRDefault="003E2699" w:rsidP="000D5396">
      <w:pPr>
        <w:spacing w:after="0"/>
        <w:rPr>
          <w:rFonts w:ascii="Calibri" w:hAnsi="Calibri" w:cs="Arial"/>
        </w:rPr>
      </w:pPr>
    </w:p>
    <w:p w:rsidR="003E2699" w:rsidRDefault="003E2699" w:rsidP="000D5396">
      <w:pPr>
        <w:spacing w:after="0"/>
        <w:rPr>
          <w:rFonts w:ascii="Calibri" w:hAnsi="Calibri" w:cs="Arial"/>
        </w:rPr>
      </w:pPr>
    </w:p>
    <w:p w:rsidR="003E2699" w:rsidRDefault="003E2699" w:rsidP="000D5396">
      <w:pPr>
        <w:spacing w:after="0"/>
        <w:rPr>
          <w:rFonts w:ascii="Calibri" w:hAnsi="Calibri" w:cs="Arial"/>
        </w:rPr>
      </w:pPr>
    </w:p>
    <w:p w:rsidR="003E2699" w:rsidRDefault="003E2699" w:rsidP="000D5396">
      <w:pPr>
        <w:spacing w:after="0"/>
        <w:rPr>
          <w:rFonts w:ascii="Calibri" w:hAnsi="Calibri" w:cs="Arial"/>
        </w:rPr>
      </w:pPr>
    </w:p>
    <w:p w:rsidR="00305FDB" w:rsidRDefault="00305FDB" w:rsidP="000D5396">
      <w:pPr>
        <w:spacing w:after="0"/>
        <w:rPr>
          <w:rFonts w:ascii="Calibri" w:hAnsi="Calibri" w:cs="Arial"/>
        </w:rPr>
      </w:pPr>
    </w:p>
    <w:p w:rsidR="00A226FA" w:rsidRDefault="003E2699" w:rsidP="000D539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12:30-14:00</w:t>
      </w:r>
      <w:r w:rsidR="00A226FA">
        <w:rPr>
          <w:rFonts w:ascii="Calibri" w:hAnsi="Calibri" w:cs="Arial"/>
        </w:rPr>
        <w:tab/>
      </w:r>
      <w:r>
        <w:rPr>
          <w:rFonts w:ascii="Calibri" w:hAnsi="Calibri" w:cs="Arial"/>
        </w:rPr>
        <w:t>Lunch met mogelijkheid tot museumbezoek</w:t>
      </w:r>
    </w:p>
    <w:p w:rsidR="00A226FA" w:rsidRDefault="003E2699" w:rsidP="00A226FA">
      <w:pPr>
        <w:spacing w:after="0"/>
        <w:ind w:left="1410" w:hanging="1410"/>
        <w:rPr>
          <w:rFonts w:ascii="Calibri" w:hAnsi="Calibri" w:cs="Arial"/>
        </w:rPr>
      </w:pPr>
      <w:r>
        <w:rPr>
          <w:rFonts w:ascii="Calibri" w:hAnsi="Calibri" w:cs="Arial"/>
        </w:rPr>
        <w:t>14:00-15:00</w:t>
      </w:r>
      <w:r w:rsidR="00A226FA">
        <w:rPr>
          <w:rFonts w:ascii="Calibri" w:hAnsi="Calibri" w:cs="Arial"/>
        </w:rPr>
        <w:tab/>
      </w:r>
      <w:r>
        <w:rPr>
          <w:rFonts w:ascii="Calibri" w:hAnsi="Calibri" w:cs="Arial"/>
        </w:rPr>
        <w:t>Marcel Willems (arbeidsdeskundige) ‘Belasting hand en vinger in CBBS’</w:t>
      </w:r>
    </w:p>
    <w:p w:rsidR="003E2699" w:rsidRDefault="003E2699" w:rsidP="000D539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15:00-16:15</w:t>
      </w:r>
      <w:r w:rsidR="00A226FA">
        <w:rPr>
          <w:rFonts w:ascii="Calibri" w:hAnsi="Calibri" w:cs="Arial"/>
        </w:rPr>
        <w:tab/>
      </w:r>
      <w:r>
        <w:rPr>
          <w:rFonts w:ascii="Calibri" w:hAnsi="Calibri" w:cs="Arial"/>
        </w:rPr>
        <w:t>Anandi van Loon-Felter (revalidatiearts) en Freek Lötters (PhD, hand- en</w:t>
      </w:r>
    </w:p>
    <w:p w:rsidR="003E2699" w:rsidRPr="003E2699" w:rsidRDefault="003E2699" w:rsidP="003E2699">
      <w:pPr>
        <w:spacing w:after="0"/>
        <w:ind w:left="1416"/>
        <w:rPr>
          <w:rFonts w:ascii="Calibri" w:hAnsi="Calibri" w:cs="Arial"/>
        </w:rPr>
      </w:pPr>
      <w:r>
        <w:rPr>
          <w:rFonts w:ascii="Calibri" w:hAnsi="Calibri" w:cs="Arial"/>
        </w:rPr>
        <w:t>fysiotherapeut, bewegingswetenschapper) van Hand- en</w:t>
      </w:r>
      <w:r w:rsidR="007E46DC">
        <w:rPr>
          <w:rFonts w:ascii="Calibri" w:hAnsi="Calibri" w:cs="Arial"/>
        </w:rPr>
        <w:t xml:space="preserve"> Polscentrum Den Haag/Dordrecht</w:t>
      </w:r>
    </w:p>
    <w:p w:rsidR="00445CC3" w:rsidRDefault="003E2699" w:rsidP="000D5396">
      <w:pPr>
        <w:spacing w:after="0"/>
        <w:rPr>
          <w:rFonts w:cs="Arial"/>
        </w:rPr>
      </w:pPr>
      <w:r>
        <w:rPr>
          <w:rFonts w:cs="Arial"/>
        </w:rPr>
        <w:t>16:15-16:30</w:t>
      </w:r>
      <w:r w:rsidR="00DD23D7">
        <w:rPr>
          <w:rFonts w:cs="Arial"/>
        </w:rPr>
        <w:tab/>
      </w:r>
      <w:r>
        <w:rPr>
          <w:rFonts w:cs="Arial"/>
        </w:rPr>
        <w:t>Afsluiting</w:t>
      </w:r>
    </w:p>
    <w:p w:rsidR="00151725" w:rsidRDefault="003E2699" w:rsidP="00DD23D7">
      <w:pPr>
        <w:spacing w:after="0"/>
        <w:rPr>
          <w:rFonts w:cs="Arial"/>
        </w:rPr>
      </w:pPr>
      <w:r>
        <w:rPr>
          <w:rFonts w:cs="Arial"/>
        </w:rPr>
        <w:t>16:30</w:t>
      </w:r>
      <w:r>
        <w:rPr>
          <w:rFonts w:cs="Arial"/>
        </w:rPr>
        <w:tab/>
      </w:r>
      <w:r>
        <w:rPr>
          <w:rFonts w:cs="Arial"/>
        </w:rPr>
        <w:tab/>
        <w:t>Borrel</w:t>
      </w:r>
    </w:p>
    <w:p w:rsidR="00141CD8" w:rsidRDefault="00141CD8">
      <w:pPr>
        <w:rPr>
          <w:rFonts w:cs="Arial"/>
        </w:rPr>
      </w:pPr>
    </w:p>
    <w:p w:rsidR="00141CD8" w:rsidRDefault="00141CD8">
      <w:pPr>
        <w:rPr>
          <w:rFonts w:cs="Arial"/>
        </w:rPr>
      </w:pPr>
    </w:p>
    <w:p w:rsidR="00141CD8" w:rsidRDefault="00141CD8">
      <w:pPr>
        <w:rPr>
          <w:rFonts w:cs="Arial"/>
        </w:rPr>
      </w:pPr>
    </w:p>
    <w:p w:rsidR="00151725" w:rsidRDefault="00151725">
      <w:pPr>
        <w:rPr>
          <w:rFonts w:cs="Arial"/>
        </w:rPr>
      </w:pPr>
      <w:r>
        <w:rPr>
          <w:rFonts w:cs="Arial"/>
        </w:rPr>
        <w:br w:type="page"/>
      </w:r>
    </w:p>
    <w:p w:rsidR="00151725" w:rsidRPr="00141CD8" w:rsidRDefault="00151725" w:rsidP="00141CD8">
      <w:pPr>
        <w:spacing w:after="0"/>
        <w:rPr>
          <w:rFonts w:cs="Arial"/>
          <w:b/>
        </w:rPr>
      </w:pPr>
      <w:bookmarkStart w:id="0" w:name="_GoBack"/>
      <w:bookmarkEnd w:id="0"/>
    </w:p>
    <w:sectPr w:rsidR="00151725" w:rsidRPr="0014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5F9"/>
    <w:multiLevelType w:val="hybridMultilevel"/>
    <w:tmpl w:val="F62ED772"/>
    <w:lvl w:ilvl="0" w:tplc="C5421D8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B7B"/>
    <w:multiLevelType w:val="hybridMultilevel"/>
    <w:tmpl w:val="7FD8FA5A"/>
    <w:lvl w:ilvl="0" w:tplc="BC1E39A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3505"/>
    <w:multiLevelType w:val="hybridMultilevel"/>
    <w:tmpl w:val="998280CE"/>
    <w:lvl w:ilvl="0" w:tplc="6D329694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81920B1"/>
    <w:multiLevelType w:val="hybridMultilevel"/>
    <w:tmpl w:val="3F60AF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D"/>
    <w:rsid w:val="00001634"/>
    <w:rsid w:val="00017CEF"/>
    <w:rsid w:val="00033E3C"/>
    <w:rsid w:val="000A4D03"/>
    <w:rsid w:val="000D5396"/>
    <w:rsid w:val="000D5AE0"/>
    <w:rsid w:val="00141CD8"/>
    <w:rsid w:val="00151725"/>
    <w:rsid w:val="002C47F6"/>
    <w:rsid w:val="00305FDB"/>
    <w:rsid w:val="00362308"/>
    <w:rsid w:val="003E2699"/>
    <w:rsid w:val="003F708A"/>
    <w:rsid w:val="0044529E"/>
    <w:rsid w:val="00445CC3"/>
    <w:rsid w:val="004C0F2D"/>
    <w:rsid w:val="004D614D"/>
    <w:rsid w:val="006768C1"/>
    <w:rsid w:val="006F0A97"/>
    <w:rsid w:val="00705A5A"/>
    <w:rsid w:val="00744E15"/>
    <w:rsid w:val="00761368"/>
    <w:rsid w:val="0077271F"/>
    <w:rsid w:val="007E46DC"/>
    <w:rsid w:val="00807A81"/>
    <w:rsid w:val="00855689"/>
    <w:rsid w:val="008613BC"/>
    <w:rsid w:val="00861909"/>
    <w:rsid w:val="0089780A"/>
    <w:rsid w:val="00984474"/>
    <w:rsid w:val="009A3BAF"/>
    <w:rsid w:val="009B50D6"/>
    <w:rsid w:val="00A226FA"/>
    <w:rsid w:val="00A26D5C"/>
    <w:rsid w:val="00A566F5"/>
    <w:rsid w:val="00BB2AC5"/>
    <w:rsid w:val="00BB4715"/>
    <w:rsid w:val="00C300E2"/>
    <w:rsid w:val="00DD23D7"/>
    <w:rsid w:val="00E04107"/>
    <w:rsid w:val="00E11DA6"/>
    <w:rsid w:val="00E147BD"/>
    <w:rsid w:val="00E228DC"/>
    <w:rsid w:val="00E353A1"/>
    <w:rsid w:val="00E65725"/>
    <w:rsid w:val="00E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C0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ttetekst2">
    <w:name w:val="Body Text 2"/>
    <w:basedOn w:val="Standaard"/>
    <w:link w:val="Plattetekst2Char"/>
    <w:rsid w:val="004C0F2D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sz w:val="20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C0F2D"/>
    <w:rPr>
      <w:rFonts w:ascii="Times New Roman" w:eastAsia="Times New Roman" w:hAnsi="Times New Roman" w:cs="Times New Roman"/>
      <w:kern w:val="28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19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19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19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19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190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9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66F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226FA"/>
    <w:pPr>
      <w:ind w:left="720"/>
      <w:contextualSpacing/>
    </w:pPr>
  </w:style>
  <w:style w:type="table" w:styleId="Tabelraster">
    <w:name w:val="Table Grid"/>
    <w:basedOn w:val="Standaardtabel"/>
    <w:uiPriority w:val="59"/>
    <w:rsid w:val="0098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C0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ttetekst2">
    <w:name w:val="Body Text 2"/>
    <w:basedOn w:val="Standaard"/>
    <w:link w:val="Plattetekst2Char"/>
    <w:rsid w:val="004C0F2D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sz w:val="20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C0F2D"/>
    <w:rPr>
      <w:rFonts w:ascii="Times New Roman" w:eastAsia="Times New Roman" w:hAnsi="Times New Roman" w:cs="Times New Roman"/>
      <w:kern w:val="28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19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19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19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19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190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9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66F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226FA"/>
    <w:pPr>
      <w:ind w:left="720"/>
      <w:contextualSpacing/>
    </w:pPr>
  </w:style>
  <w:style w:type="table" w:styleId="Tabelraster">
    <w:name w:val="Table Grid"/>
    <w:basedOn w:val="Standaardtabel"/>
    <w:uiPriority w:val="59"/>
    <w:rsid w:val="0098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E7916C4F</Template>
  <TotalTime>2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Dekker, Gertjan (H.G.J.)</cp:lastModifiedBy>
  <cp:revision>2</cp:revision>
  <cp:lastPrinted>2017-05-12T11:05:00Z</cp:lastPrinted>
  <dcterms:created xsi:type="dcterms:W3CDTF">2018-09-12T08:10:00Z</dcterms:created>
  <dcterms:modified xsi:type="dcterms:W3CDTF">2018-09-12T08:10:00Z</dcterms:modified>
</cp:coreProperties>
</file>